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15" w:rsidRPr="007E4E5D" w:rsidRDefault="00BC2015" w:rsidP="00BC2015">
      <w:pPr>
        <w:widowControl/>
        <w:adjustRightInd w:val="0"/>
        <w:jc w:val="center"/>
        <w:rPr>
          <w:rFonts w:eastAsiaTheme="minorHAnsi"/>
          <w:b/>
          <w:sz w:val="36"/>
          <w:szCs w:val="28"/>
          <w:lang w:val="en-IN" w:bidi="ar-SA"/>
        </w:rPr>
      </w:pPr>
      <w:r w:rsidRPr="007E4E5D">
        <w:rPr>
          <w:rFonts w:eastAsiaTheme="minorHAnsi"/>
          <w:b/>
          <w:sz w:val="36"/>
          <w:szCs w:val="28"/>
          <w:lang w:val="en-IN" w:bidi="ar-SA"/>
        </w:rPr>
        <w:t>CODE OF CONDUCT FOR STUDENTS</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Government College, Gharaunda believes in creating and nurturing an environment that enables the students to make use of the diverse and rich resources of the College in the pursuit of academic excellence and personal growth. In consonance with achieving this objective and to ensure their safety, security and well-being, the students are expected to adhere to the following code of conduct:</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1. The students of Government College, Gharaunda are expected to</w:t>
      </w:r>
    </w:p>
    <w:p w:rsidR="00BC2015" w:rsidRPr="007E4E5D" w:rsidRDefault="00BC2015" w:rsidP="00BC2015">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demonstrate</w:t>
      </w:r>
      <w:proofErr w:type="gramEnd"/>
      <w:r w:rsidRPr="007E4E5D">
        <w:rPr>
          <w:rFonts w:eastAsiaTheme="minorHAnsi"/>
          <w:b/>
          <w:sz w:val="28"/>
          <w:szCs w:val="28"/>
          <w:lang w:val="en-IN" w:bidi="ar-SA"/>
        </w:rPr>
        <w:t xml:space="preserve"> the highest standards of moral and behavioural</w:t>
      </w:r>
    </w:p>
    <w:p w:rsidR="00BC2015" w:rsidRPr="007E4E5D" w:rsidRDefault="00BC2015" w:rsidP="00BC2015">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conduct</w:t>
      </w:r>
      <w:proofErr w:type="gramEnd"/>
      <w:r w:rsidRPr="007E4E5D">
        <w:rPr>
          <w:rFonts w:eastAsiaTheme="minorHAnsi"/>
          <w:b/>
          <w:sz w:val="28"/>
          <w:szCs w:val="28"/>
          <w:lang w:val="en-IN" w:bidi="ar-SA"/>
        </w:rPr>
        <w:t xml:space="preserve"> not only during their stay or active association with the</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College but as responsible citizens throughout life, wherever they are placed.</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2. Ignorance of any rule shall not allow a student to escape the liability for violation of the same.</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3. The Code of Conduct for students does not replace the law of the land which must be observed by all.</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 xml:space="preserve">4. Every student is required to attend classes regularly. If a student attends classes less than the required number i.e. 75% then he/she shall make </w:t>
      </w:r>
      <w:proofErr w:type="gramStart"/>
      <w:r w:rsidRPr="007E4E5D">
        <w:rPr>
          <w:rFonts w:eastAsiaTheme="minorHAnsi"/>
          <w:b/>
          <w:sz w:val="28"/>
          <w:szCs w:val="28"/>
          <w:lang w:val="en-IN" w:bidi="ar-SA"/>
        </w:rPr>
        <w:t>himself/herself</w:t>
      </w:r>
      <w:proofErr w:type="gramEnd"/>
      <w:r w:rsidRPr="007E4E5D">
        <w:rPr>
          <w:rFonts w:eastAsiaTheme="minorHAnsi"/>
          <w:b/>
          <w:sz w:val="28"/>
          <w:szCs w:val="28"/>
          <w:lang w:val="en-IN" w:bidi="ar-SA"/>
        </w:rPr>
        <w:t xml:space="preserve"> ineligible from appearing in the examinations.</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5. In order to ensure the safety and security of the students, it is essential that students must visibly wear their Identity Cards at all times. The same should be produced when proof of identity is required by the College officials.</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6. All entries to College including various offices, administrative and</w:t>
      </w:r>
    </w:p>
    <w:p w:rsidR="00BC2015" w:rsidRPr="007E4E5D" w:rsidRDefault="00BC2015" w:rsidP="00BC2015">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examinations</w:t>
      </w:r>
      <w:proofErr w:type="gramEnd"/>
      <w:r w:rsidRPr="007E4E5D">
        <w:rPr>
          <w:rFonts w:eastAsiaTheme="minorHAnsi"/>
          <w:b/>
          <w:sz w:val="28"/>
          <w:szCs w:val="28"/>
          <w:lang w:val="en-IN" w:bidi="ar-SA"/>
        </w:rPr>
        <w:t xml:space="preserve"> blocks, etc. shall be subject to the production of valid</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ID cards by the students. The same shall also apply to attending of cultural programmes, sports events or other such programmes of the College.</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7. All students must fill in the required information correctly in the</w:t>
      </w:r>
    </w:p>
    <w:p w:rsidR="00BC2015" w:rsidRPr="007E4E5D" w:rsidRDefault="00BC2015" w:rsidP="00BC2015">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Students’ Information Form.</w:t>
      </w:r>
      <w:proofErr w:type="gramEnd"/>
      <w:r w:rsidRPr="007E4E5D">
        <w:rPr>
          <w:rFonts w:eastAsiaTheme="minorHAnsi"/>
          <w:b/>
          <w:sz w:val="28"/>
          <w:szCs w:val="28"/>
          <w:lang w:val="en-IN" w:bidi="ar-SA"/>
        </w:rPr>
        <w:t xml:space="preserve"> The address and contact numbers of parents should be correct so that they can be contacted in case of any emergency.</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8. In order to ensure that the College campus is free of noise pollution, playing of loud music or blaring horns is prohibited on campus.</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9. Vehicles with black films are not allowed to enter the College campus.</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10. The maximum speed limit for driving on campus is 30 km per hour. The same must be complied by all while driving.</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11. Government College, Gharaunda is a Ragging Free Campus. All</w:t>
      </w:r>
    </w:p>
    <w:p w:rsidR="00BC2015" w:rsidRPr="007E4E5D" w:rsidRDefault="00BC2015" w:rsidP="00BC2015">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students</w:t>
      </w:r>
      <w:proofErr w:type="gramEnd"/>
      <w:r w:rsidRPr="007E4E5D">
        <w:rPr>
          <w:rFonts w:eastAsiaTheme="minorHAnsi"/>
          <w:b/>
          <w:sz w:val="28"/>
          <w:szCs w:val="28"/>
          <w:lang w:val="en-IN" w:bidi="ar-SA"/>
        </w:rPr>
        <w:t xml:space="preserve"> must follow the College guidelines regarding, Anti-</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Ragging appended in the prospectus. To report incident(s) of any</w:t>
      </w:r>
    </w:p>
    <w:p w:rsidR="00BC2015" w:rsidRPr="007E4E5D" w:rsidRDefault="00BC2015" w:rsidP="00BC2015">
      <w:pPr>
        <w:widowControl/>
        <w:adjustRightInd w:val="0"/>
        <w:jc w:val="both"/>
        <w:rPr>
          <w:rFonts w:eastAsiaTheme="minorHAnsi"/>
          <w:b/>
          <w:sz w:val="28"/>
          <w:szCs w:val="28"/>
          <w:lang w:val="en-IN" w:bidi="ar-SA"/>
        </w:rPr>
      </w:pPr>
      <w:proofErr w:type="gramStart"/>
      <w:r w:rsidRPr="007E4E5D">
        <w:rPr>
          <w:rFonts w:eastAsiaTheme="minorHAnsi"/>
          <w:b/>
          <w:sz w:val="28"/>
          <w:szCs w:val="28"/>
          <w:lang w:val="en-IN" w:bidi="ar-SA"/>
        </w:rPr>
        <w:t>kind</w:t>
      </w:r>
      <w:proofErr w:type="gramEnd"/>
      <w:r w:rsidRPr="007E4E5D">
        <w:rPr>
          <w:rFonts w:eastAsiaTheme="minorHAnsi"/>
          <w:b/>
          <w:sz w:val="28"/>
          <w:szCs w:val="28"/>
          <w:lang w:val="en-IN" w:bidi="ar-SA"/>
        </w:rPr>
        <w:t xml:space="preserve"> of ragging, helpline numbers are displayed at major places on the campus and also on the College website.</w:t>
      </w:r>
    </w:p>
    <w:p w:rsidR="00BC2015" w:rsidRPr="007E4E5D" w:rsidRDefault="00BC2015" w:rsidP="00BC2015">
      <w:pPr>
        <w:widowControl/>
        <w:adjustRightInd w:val="0"/>
        <w:jc w:val="both"/>
        <w:rPr>
          <w:rFonts w:eastAsiaTheme="minorHAnsi"/>
          <w:b/>
          <w:sz w:val="28"/>
          <w:szCs w:val="28"/>
          <w:lang w:val="en-IN" w:bidi="ar-SA"/>
        </w:rPr>
      </w:pPr>
      <w:r w:rsidRPr="007E4E5D">
        <w:rPr>
          <w:rFonts w:eastAsiaTheme="minorHAnsi"/>
          <w:b/>
          <w:sz w:val="28"/>
          <w:szCs w:val="28"/>
          <w:lang w:val="en-IN" w:bidi="ar-SA"/>
        </w:rPr>
        <w:t xml:space="preserve">12. The College expects all students to demonstrate utmost sensitivity while dealing with others. All students should behave in a highly dignified manner with female students, teachers and employees. The College follows </w:t>
      </w:r>
      <w:r w:rsidRPr="007E4E5D">
        <w:rPr>
          <w:rFonts w:eastAsiaTheme="minorHAnsi"/>
          <w:b/>
          <w:sz w:val="28"/>
          <w:szCs w:val="28"/>
          <w:lang w:val="en-IN" w:bidi="ar-SA"/>
        </w:rPr>
        <w:lastRenderedPageBreak/>
        <w:t>a policy of zero tolerance towards acts of sexual harassment. Anyone found indulging in any such activity shall be liable to face stringent disciplinary action including expulsion from the College.</w:t>
      </w:r>
    </w:p>
    <w:p w:rsidR="00BC2015" w:rsidRPr="007E4E5D" w:rsidRDefault="00BC2015" w:rsidP="00BC2015">
      <w:pPr>
        <w:widowControl/>
        <w:adjustRightInd w:val="0"/>
        <w:jc w:val="both"/>
        <w:rPr>
          <w:rFonts w:eastAsiaTheme="minorHAnsi"/>
          <w:b/>
          <w:color w:val="000000"/>
          <w:sz w:val="28"/>
          <w:szCs w:val="28"/>
          <w:lang w:val="en-IN" w:bidi="ar-SA"/>
        </w:rPr>
      </w:pPr>
      <w:r w:rsidRPr="007E4E5D">
        <w:rPr>
          <w:rFonts w:eastAsiaTheme="minorHAnsi"/>
          <w:b/>
          <w:color w:val="000000"/>
          <w:sz w:val="28"/>
          <w:szCs w:val="28"/>
          <w:lang w:val="en-IN" w:bidi="ar-SA"/>
        </w:rPr>
        <w:t>13. Every student must follow College rules and regulations in</w:t>
      </w:r>
    </w:p>
    <w:p w:rsidR="00BC2015" w:rsidRPr="007E4E5D" w:rsidRDefault="00BC2015" w:rsidP="00BC2015">
      <w:pPr>
        <w:widowControl/>
        <w:adjustRightInd w:val="0"/>
        <w:jc w:val="both"/>
        <w:rPr>
          <w:rFonts w:eastAsiaTheme="minorHAnsi"/>
          <w:b/>
          <w:color w:val="000000"/>
          <w:sz w:val="28"/>
          <w:szCs w:val="28"/>
          <w:lang w:val="en-IN" w:bidi="ar-SA"/>
        </w:rPr>
      </w:pPr>
      <w:proofErr w:type="gramStart"/>
      <w:r w:rsidRPr="007E4E5D">
        <w:rPr>
          <w:rFonts w:eastAsiaTheme="minorHAnsi"/>
          <w:b/>
          <w:color w:val="000000"/>
          <w:sz w:val="28"/>
          <w:szCs w:val="28"/>
          <w:lang w:val="en-IN" w:bidi="ar-SA"/>
        </w:rPr>
        <w:t>maintaining</w:t>
      </w:r>
      <w:proofErr w:type="gramEnd"/>
      <w:r w:rsidRPr="007E4E5D">
        <w:rPr>
          <w:rFonts w:eastAsiaTheme="minorHAnsi"/>
          <w:b/>
          <w:color w:val="000000"/>
          <w:sz w:val="28"/>
          <w:szCs w:val="28"/>
          <w:lang w:val="en-IN" w:bidi="ar-SA"/>
        </w:rPr>
        <w:t xml:space="preserve"> discipline on the campus. If a student is found involved</w:t>
      </w:r>
    </w:p>
    <w:p w:rsidR="00BC2015" w:rsidRPr="007E4E5D" w:rsidRDefault="00BC2015" w:rsidP="00BC2015">
      <w:pPr>
        <w:widowControl/>
        <w:adjustRightInd w:val="0"/>
        <w:jc w:val="both"/>
        <w:rPr>
          <w:rFonts w:eastAsiaTheme="minorHAnsi"/>
          <w:b/>
          <w:color w:val="000000"/>
          <w:sz w:val="28"/>
          <w:szCs w:val="28"/>
          <w:lang w:val="en-IN" w:bidi="ar-SA"/>
        </w:rPr>
      </w:pPr>
      <w:proofErr w:type="gramStart"/>
      <w:r w:rsidRPr="007E4E5D">
        <w:rPr>
          <w:rFonts w:eastAsiaTheme="minorHAnsi"/>
          <w:b/>
          <w:color w:val="000000"/>
          <w:sz w:val="28"/>
          <w:szCs w:val="28"/>
          <w:lang w:val="en-IN" w:bidi="ar-SA"/>
        </w:rPr>
        <w:t>in</w:t>
      </w:r>
      <w:proofErr w:type="gramEnd"/>
      <w:r w:rsidRPr="007E4E5D">
        <w:rPr>
          <w:rFonts w:eastAsiaTheme="minorHAnsi"/>
          <w:b/>
          <w:color w:val="000000"/>
          <w:sz w:val="28"/>
          <w:szCs w:val="28"/>
          <w:lang w:val="en-IN" w:bidi="ar-SA"/>
        </w:rPr>
        <w:t xml:space="preserve"> any act/s of indiscipline, unlawfulness or misbehaviour then he/she will be deal with as per College rules.</w:t>
      </w:r>
    </w:p>
    <w:p w:rsidR="00BC2015" w:rsidRPr="007E4E5D" w:rsidRDefault="00BC2015" w:rsidP="00BC2015">
      <w:pPr>
        <w:widowControl/>
        <w:adjustRightInd w:val="0"/>
        <w:jc w:val="both"/>
        <w:rPr>
          <w:rFonts w:eastAsiaTheme="minorHAnsi"/>
          <w:b/>
          <w:color w:val="000000"/>
          <w:sz w:val="28"/>
          <w:szCs w:val="28"/>
          <w:lang w:val="en-IN" w:bidi="ar-SA"/>
        </w:rPr>
      </w:pPr>
      <w:r w:rsidRPr="007E4E5D">
        <w:rPr>
          <w:rFonts w:eastAsiaTheme="minorHAnsi"/>
          <w:b/>
          <w:color w:val="000000"/>
          <w:sz w:val="28"/>
          <w:szCs w:val="28"/>
          <w:lang w:val="en-IN" w:bidi="ar-SA"/>
        </w:rPr>
        <w:t xml:space="preserve">14. Apart from the Government College, Gharaunda Campus the College also has a mechanism to redress the grievances of its students through Students’ Grievances </w:t>
      </w:r>
      <w:proofErr w:type="spellStart"/>
      <w:r w:rsidRPr="007E4E5D">
        <w:rPr>
          <w:rFonts w:eastAsiaTheme="minorHAnsi"/>
          <w:b/>
          <w:color w:val="000000"/>
          <w:sz w:val="28"/>
          <w:szCs w:val="28"/>
          <w:lang w:val="en-IN" w:bidi="ar-SA"/>
        </w:rPr>
        <w:t>Redressal</w:t>
      </w:r>
      <w:proofErr w:type="spellEnd"/>
      <w:r w:rsidRPr="007E4E5D">
        <w:rPr>
          <w:rFonts w:eastAsiaTheme="minorHAnsi"/>
          <w:b/>
          <w:color w:val="000000"/>
          <w:sz w:val="28"/>
          <w:szCs w:val="28"/>
          <w:lang w:val="en-IN" w:bidi="ar-SA"/>
        </w:rPr>
        <w:t xml:space="preserve"> Cell. A student can submit his/her complaint/grievance to the Principal, Convener of the Cell, via e-mail at </w:t>
      </w:r>
      <w:r w:rsidRPr="007E4E5D">
        <w:rPr>
          <w:rFonts w:eastAsiaTheme="minorHAnsi"/>
          <w:b/>
          <w:color w:val="548ED5"/>
          <w:sz w:val="28"/>
          <w:szCs w:val="28"/>
          <w:lang w:val="en-IN" w:bidi="ar-SA"/>
        </w:rPr>
        <w:t xml:space="preserve">principalgcghd@yahoo.com </w:t>
      </w:r>
      <w:r w:rsidRPr="007E4E5D">
        <w:rPr>
          <w:rFonts w:eastAsiaTheme="minorHAnsi"/>
          <w:b/>
          <w:color w:val="000000"/>
          <w:sz w:val="28"/>
          <w:szCs w:val="28"/>
          <w:lang w:val="en-IN" w:bidi="ar-SA"/>
        </w:rPr>
        <w:t>or in writing mentioning his/her name, class, roll number, department &amp; phone number to the office of Principal, Government College, Gharaunda.</w:t>
      </w:r>
    </w:p>
    <w:p w:rsidR="00BC2015" w:rsidRPr="007E4E5D" w:rsidRDefault="00BC2015" w:rsidP="00BC2015">
      <w:pPr>
        <w:widowControl/>
        <w:adjustRightInd w:val="0"/>
        <w:jc w:val="both"/>
        <w:rPr>
          <w:rFonts w:eastAsiaTheme="minorHAnsi"/>
          <w:b/>
          <w:color w:val="000000"/>
          <w:sz w:val="28"/>
          <w:szCs w:val="28"/>
          <w:lang w:val="en-IN" w:bidi="ar-SA"/>
        </w:rPr>
      </w:pPr>
      <w:r w:rsidRPr="007E4E5D">
        <w:rPr>
          <w:rFonts w:eastAsiaTheme="minorHAnsi"/>
          <w:b/>
          <w:color w:val="000000"/>
          <w:sz w:val="28"/>
          <w:szCs w:val="28"/>
          <w:lang w:val="en-IN" w:bidi="ar-SA"/>
        </w:rPr>
        <w:t>15. Students are advised not to hold any rally or protest near the</w:t>
      </w:r>
    </w:p>
    <w:p w:rsidR="00BC2015" w:rsidRPr="007E4E5D" w:rsidRDefault="00BC2015" w:rsidP="00BC2015">
      <w:pPr>
        <w:widowControl/>
        <w:adjustRightInd w:val="0"/>
        <w:jc w:val="both"/>
        <w:rPr>
          <w:rFonts w:eastAsiaTheme="minorHAnsi"/>
          <w:b/>
          <w:color w:val="000000"/>
          <w:sz w:val="28"/>
          <w:szCs w:val="28"/>
          <w:lang w:val="en-IN" w:bidi="ar-SA"/>
        </w:rPr>
      </w:pPr>
      <w:proofErr w:type="gramStart"/>
      <w:r w:rsidRPr="007E4E5D">
        <w:rPr>
          <w:rFonts w:eastAsiaTheme="minorHAnsi"/>
          <w:b/>
          <w:color w:val="000000"/>
          <w:sz w:val="28"/>
          <w:szCs w:val="28"/>
          <w:lang w:val="en-IN" w:bidi="ar-SA"/>
        </w:rPr>
        <w:t>College administrative block.</w:t>
      </w:r>
      <w:proofErr w:type="gramEnd"/>
      <w:r w:rsidRPr="007E4E5D">
        <w:rPr>
          <w:rFonts w:eastAsiaTheme="minorHAnsi"/>
          <w:b/>
          <w:color w:val="000000"/>
          <w:sz w:val="28"/>
          <w:szCs w:val="28"/>
          <w:lang w:val="en-IN" w:bidi="ar-SA"/>
        </w:rPr>
        <w:t xml:space="preserve"> They should take up the issue, if any,</w:t>
      </w:r>
    </w:p>
    <w:p w:rsidR="00BC2015" w:rsidRPr="007E4E5D" w:rsidRDefault="00BC2015" w:rsidP="00BC2015">
      <w:pPr>
        <w:widowControl/>
        <w:adjustRightInd w:val="0"/>
        <w:jc w:val="both"/>
        <w:rPr>
          <w:rFonts w:eastAsiaTheme="minorHAnsi"/>
          <w:b/>
          <w:color w:val="000000"/>
          <w:sz w:val="28"/>
          <w:szCs w:val="28"/>
          <w:lang w:val="en-IN" w:bidi="ar-SA"/>
        </w:rPr>
      </w:pPr>
      <w:proofErr w:type="gramStart"/>
      <w:r w:rsidRPr="007E4E5D">
        <w:rPr>
          <w:rFonts w:eastAsiaTheme="minorHAnsi"/>
          <w:b/>
          <w:color w:val="000000"/>
          <w:sz w:val="28"/>
          <w:szCs w:val="28"/>
          <w:lang w:val="en-IN" w:bidi="ar-SA"/>
        </w:rPr>
        <w:t>first</w:t>
      </w:r>
      <w:proofErr w:type="gramEnd"/>
      <w:r w:rsidRPr="007E4E5D">
        <w:rPr>
          <w:rFonts w:eastAsiaTheme="minorHAnsi"/>
          <w:b/>
          <w:color w:val="000000"/>
          <w:sz w:val="28"/>
          <w:szCs w:val="28"/>
          <w:lang w:val="en-IN" w:bidi="ar-SA"/>
        </w:rPr>
        <w:t xml:space="preserve"> with the HOD/In-Charge, Sports/Principal.</w:t>
      </w:r>
    </w:p>
    <w:p w:rsidR="00BC2015" w:rsidRPr="007E4E5D" w:rsidRDefault="00BC2015" w:rsidP="00BC2015">
      <w:pPr>
        <w:jc w:val="both"/>
      </w:pPr>
      <w:r w:rsidRPr="007E4E5D">
        <w:rPr>
          <w:rFonts w:eastAsiaTheme="minorHAnsi"/>
          <w:b/>
          <w:color w:val="000000"/>
          <w:sz w:val="28"/>
          <w:szCs w:val="28"/>
          <w:lang w:val="en-IN" w:bidi="ar-SA"/>
        </w:rPr>
        <w:t>16. Students must obey instructions of the teacher-in-charge(s) while on a tour/trip/field training/Industrial training, etc. All safety norms, as prescribed in the UGC Safety Regulations, should be followed by students on and off the campus.</w:t>
      </w:r>
    </w:p>
    <w:p w:rsidR="0068378C" w:rsidRDefault="0068378C">
      <w:bookmarkStart w:id="0" w:name="_GoBack"/>
      <w:bookmarkEnd w:id="0"/>
    </w:p>
    <w:sectPr w:rsidR="00683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15"/>
    <w:rsid w:val="0068378C"/>
    <w:rsid w:val="00BC20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2015"/>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2015"/>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GC_Gharaunda</dc:creator>
  <cp:lastModifiedBy>GC_Gharaunda</cp:lastModifiedBy>
  <cp:revision>1</cp:revision>
  <dcterms:created xsi:type="dcterms:W3CDTF">2023-06-02T07:16:00Z</dcterms:created>
  <dcterms:modified xsi:type="dcterms:W3CDTF">2023-06-02T07:16:00Z</dcterms:modified>
</cp:coreProperties>
</file>